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1BE97" w14:textId="77777777" w:rsidR="00456F1B" w:rsidRDefault="00BF48F0">
      <w:pPr>
        <w:tabs>
          <w:tab w:val="left" w:pos="4536"/>
          <w:tab w:val="left" w:pos="48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В межрайонную прокуратуру г. Москвы</w:t>
      </w:r>
    </w:p>
    <w:p w14:paraId="5C795A41" w14:textId="77777777" w:rsidR="00456F1B" w:rsidRDefault="00BF48F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г. Москва, ул. Прокурорская, д. 1, стр. 1</w:t>
      </w:r>
    </w:p>
    <w:p w14:paraId="368860AE" w14:textId="77777777" w:rsidR="00456F1B" w:rsidRDefault="00456F1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8F1D0B9" w14:textId="77777777" w:rsidR="00456F1B" w:rsidRDefault="00BF48F0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От: Петрова Ивана Ивановича</w:t>
      </w:r>
    </w:p>
    <w:p w14:paraId="5FE1170E" w14:textId="77777777" w:rsidR="00456F1B" w:rsidRDefault="00BF48F0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паспорт: 11 11 234567, выдан ОВД </w:t>
      </w:r>
    </w:p>
    <w:p w14:paraId="593E69B9" w14:textId="77777777" w:rsidR="00456F1B" w:rsidRDefault="00BF48F0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«Таганское» 01.01.2001, к/п: 770-456</w:t>
      </w:r>
    </w:p>
    <w:p w14:paraId="4A6ABECA" w14:textId="77777777" w:rsidR="00456F1B" w:rsidRDefault="00BF48F0">
      <w:pPr>
        <w:tabs>
          <w:tab w:val="left" w:pos="4962"/>
        </w:tabs>
        <w:spacing w:after="0" w:line="240" w:lineRule="auto"/>
        <w:jc w:val="both"/>
        <w:rPr>
          <w:rStyle w:val="whyltd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Адрес регистрации: </w:t>
      </w:r>
      <w:r>
        <w:rPr>
          <w:rStyle w:val="whyltd"/>
          <w:rFonts w:ascii="Times New Roman" w:hAnsi="Times New Roman"/>
          <w:sz w:val="24"/>
          <w:szCs w:val="24"/>
        </w:rPr>
        <w:t xml:space="preserve">101000, г. Москва, ул. </w:t>
      </w:r>
    </w:p>
    <w:p w14:paraId="7C262A63" w14:textId="77777777" w:rsidR="00456F1B" w:rsidRDefault="00BF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whyltd"/>
          <w:rFonts w:ascii="Times New Roman" w:hAnsi="Times New Roman"/>
          <w:sz w:val="24"/>
          <w:szCs w:val="24"/>
        </w:rPr>
        <w:t xml:space="preserve">                                                                                 К</w:t>
      </w:r>
      <w:r>
        <w:rPr>
          <w:rStyle w:val="whyltd"/>
          <w:rFonts w:ascii="Times New Roman" w:hAnsi="Times New Roman"/>
          <w:sz w:val="24"/>
          <w:szCs w:val="24"/>
        </w:rPr>
        <w:t>раснопресненская, д. 11, кв. 34</w:t>
      </w:r>
    </w:p>
    <w:p w14:paraId="5F352474" w14:textId="77777777" w:rsidR="00456F1B" w:rsidRDefault="00BF4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Адрес для корреспонденции: 101000, г. </w:t>
      </w:r>
    </w:p>
    <w:p w14:paraId="14C46629" w14:textId="77777777" w:rsidR="00456F1B" w:rsidRDefault="00BF48F0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Москва, ул. Краснопресн</w:t>
      </w:r>
      <w:r>
        <w:rPr>
          <w:rFonts w:ascii="Times New Roman" w:hAnsi="Times New Roman"/>
          <w:sz w:val="24"/>
          <w:szCs w:val="24"/>
        </w:rPr>
        <w:t xml:space="preserve">енская, д. 11, кв. 34 </w:t>
      </w:r>
    </w:p>
    <w:p w14:paraId="4D8FFB93" w14:textId="77777777" w:rsidR="00456F1B" w:rsidRDefault="00456F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B31796" w14:textId="77777777" w:rsidR="00456F1B" w:rsidRDefault="00456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C9F86" w14:textId="77777777" w:rsidR="00456F1B" w:rsidRDefault="00BF48F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О ПРОВЕРКЕ ПРАВОМЕРНОСТИ ДЕЙСТВИЙ КРЕДИТНОЙ ОРГАНИЗАЦИИ</w:t>
      </w:r>
    </w:p>
    <w:p w14:paraId="3FA09CD7" w14:textId="77777777" w:rsidR="00456F1B" w:rsidRDefault="00456F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ADB0AF" w14:textId="77777777" w:rsidR="00456F1B" w:rsidRDefault="00BF48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Петров Иван Иванович,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 _____ года заключил кредитный договор № ________ с _________ (далее – Кредитор</w:t>
      </w:r>
      <w:r>
        <w:rPr>
          <w:rFonts w:ascii="Times New Roman" w:hAnsi="Times New Roman"/>
          <w:sz w:val="24"/>
          <w:szCs w:val="24"/>
        </w:rPr>
        <w:t>). В соответствии с этим договором мне были предоставлены денежные средства на сумму ________ руб., а также был установлен определенный график платежей по погашению данного кредита.</w:t>
      </w:r>
    </w:p>
    <w:p w14:paraId="155FF57B" w14:textId="77777777" w:rsidR="00456F1B" w:rsidRDefault="00BF48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добросовестно исполнял свои обязательства, но в связи с ухудшением финан</w:t>
      </w:r>
      <w:r>
        <w:rPr>
          <w:rFonts w:ascii="Times New Roman" w:hAnsi="Times New Roman"/>
          <w:sz w:val="24"/>
          <w:szCs w:val="24"/>
        </w:rPr>
        <w:t>сового положения некоторое время я не имел возможности выплачивать денежные средства по Кредитному договору, в результате чего у меня образовалась задолженность перед ______________.</w:t>
      </w:r>
    </w:p>
    <w:p w14:paraId="1D59233D" w14:textId="77777777" w:rsidR="00456F1B" w:rsidRDefault="00BF48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Месяц назад на мой мобильный телефон стали поступать звонки и смс с требо</w:t>
      </w:r>
      <w:r>
        <w:rPr>
          <w:rFonts w:ascii="Times New Roman" w:hAnsi="Times New Roman"/>
          <w:sz w:val="24"/>
          <w:szCs w:val="24"/>
        </w:rPr>
        <w:t>ваниями немедленно погасить задолженность и внести денежные средства в полном объеме. Граждане представлялись сотрудниками коллекторского агентства ______. Все мои попытки получить информацию о наличии прав требования погашения задолженности сотрудниками д</w:t>
      </w:r>
      <w:r>
        <w:rPr>
          <w:rFonts w:ascii="Times New Roman" w:hAnsi="Times New Roman"/>
          <w:sz w:val="24"/>
          <w:szCs w:val="24"/>
        </w:rPr>
        <w:t>анного агентства были проигнорированы. Информацию о передаче долга от Кредитора также не поступало.</w:t>
      </w:r>
    </w:p>
    <w:p w14:paraId="7FA98D6F" w14:textId="77777777" w:rsidR="00456F1B" w:rsidRDefault="00BF48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 3 ст. 382 ГК РФ, если должник не был письменно уведомлен о состоявшемся переходе прав кредитора к другому лицу, новый кредитор несет рис</w:t>
      </w:r>
      <w:r>
        <w:rPr>
          <w:rFonts w:ascii="Times New Roman" w:hAnsi="Times New Roman"/>
          <w:sz w:val="24"/>
          <w:szCs w:val="24"/>
        </w:rPr>
        <w:t>к вызванных этим для него неблагоприятных последствий.</w:t>
      </w:r>
    </w:p>
    <w:p w14:paraId="26A3D6F5" w14:textId="77777777" w:rsidR="00456F1B" w:rsidRDefault="00BF48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протяжении всего периода взаимоотношений с Кредитором мне не поступало никаких уведомлений о передаче права кредитора к другому лицу. ________________ не присылало мне письменных уведомлений о перех</w:t>
      </w:r>
      <w:r>
        <w:rPr>
          <w:rFonts w:ascii="Times New Roman" w:hAnsi="Times New Roman"/>
          <w:sz w:val="24"/>
          <w:szCs w:val="24"/>
        </w:rPr>
        <w:t>оде прав кредитора и не предоставляло документы, удостоверяющие право требования. Соответственно, я вправе не исполнять обязательство новому кредитору до предоставления доказательств перехода права требования _______________. Указанное право закреплено в с</w:t>
      </w:r>
      <w:r>
        <w:rPr>
          <w:rFonts w:ascii="Times New Roman" w:hAnsi="Times New Roman"/>
          <w:sz w:val="24"/>
          <w:szCs w:val="24"/>
        </w:rPr>
        <w:t>татье 385 ГК РФ.</w:t>
      </w:r>
    </w:p>
    <w:p w14:paraId="767A43C0" w14:textId="77777777" w:rsidR="00456F1B" w:rsidRDefault="00BF48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</w:t>
      </w:r>
      <w:r>
        <w:rPr>
          <w:rFonts w:ascii="Times New Roman" w:hAnsi="Times New Roman"/>
          <w:sz w:val="24"/>
          <w:szCs w:val="24"/>
        </w:rPr>
        <w:t>микрофинансовых организациях» устанавливает следующее количество звонков за конкретный период: в день – максимум 1 раза; в неделю – максимум 2 раза; в месяц – максимум 8 раз. Однако коллекторское агентство систематически нарушает требования данного закона.</w:t>
      </w:r>
    </w:p>
    <w:p w14:paraId="4B861948" w14:textId="77777777" w:rsidR="00456F1B" w:rsidRDefault="00BF48F0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через некоторое время сотрудники стали напрямую оскорблять меня, а также угрожать мне и моей семье, и близким. В их разговорах звучали фразы типа: «_____________», «_________», «_____________» и так далее. Я был вынужден осуществлять запись т</w:t>
      </w:r>
      <w:r>
        <w:rPr>
          <w:rFonts w:ascii="Times New Roman" w:hAnsi="Times New Roman"/>
          <w:sz w:val="24"/>
          <w:szCs w:val="24"/>
        </w:rPr>
        <w:t xml:space="preserve">елефонных переговоров, расшифровку которых я прилагаю к настоящей жалобе. </w:t>
      </w:r>
    </w:p>
    <w:p w14:paraId="7284B4CC" w14:textId="77777777" w:rsidR="00456F1B" w:rsidRDefault="00BF4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 полагаю, что действия сотрудников банка нарушают закон «О персональных данных» и могут подпадать под действие ст. 183 УК РФ «Незаконные получение и разглашение сведений, составляю</w:t>
      </w:r>
      <w:r>
        <w:rPr>
          <w:rFonts w:ascii="Times New Roman" w:hAnsi="Times New Roman"/>
          <w:sz w:val="24"/>
          <w:szCs w:val="24"/>
        </w:rPr>
        <w:t xml:space="preserve">щих коммерческую, налоговую или банковскую тайну». </w:t>
      </w:r>
    </w:p>
    <w:p w14:paraId="6818E78C" w14:textId="77777777" w:rsidR="00456F1B" w:rsidRDefault="00BF4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я полагаю, что действия сотрудников коллекторского агентства могут подпадать под действие статей 119 «Угроза убийством или причинение тяжкого вреда здоровью», 159 «Мошенничество», 163 УК РФ «В</w:t>
      </w:r>
      <w:r>
        <w:rPr>
          <w:rFonts w:ascii="Times New Roman" w:hAnsi="Times New Roman"/>
          <w:sz w:val="24"/>
          <w:szCs w:val="24"/>
        </w:rPr>
        <w:t>ымогательство», 172 «Незаконная банковская деятельность», 183 «Незаконные получение и разглашение сведений, составляющих коммерческую, налоговую или банковскую тайну».</w:t>
      </w:r>
    </w:p>
    <w:p w14:paraId="1E77E65D" w14:textId="77777777" w:rsidR="00456F1B" w:rsidRDefault="00BF4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 прокуратуре» в ст. 10 указывает, что в органах прокуратуры в соотве</w:t>
      </w:r>
      <w:r>
        <w:rPr>
          <w:rFonts w:ascii="Times New Roman" w:hAnsi="Times New Roman"/>
          <w:sz w:val="24"/>
          <w:szCs w:val="24"/>
        </w:rPr>
        <w:t>тствии с их полномочиями разрешаются заявления, жалобы и иные обращения, содержащие сведения о нарушении законов.  В связи с этим обращаюсь к Вам за защитой моих прав и законных интересов. В связи с указанными выше обстоятельствами,</w:t>
      </w:r>
    </w:p>
    <w:p w14:paraId="78CD44F7" w14:textId="77777777" w:rsidR="00456F1B" w:rsidRDefault="00456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DBA6FF" w14:textId="77777777" w:rsidR="00456F1B" w:rsidRDefault="00BF48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ПРОШУ:</w:t>
      </w:r>
    </w:p>
    <w:p w14:paraId="06A27ACD" w14:textId="77777777" w:rsidR="00456F1B" w:rsidRDefault="00BF48F0">
      <w:pPr>
        <w:pStyle w:val="af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Провести провер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 законности действий сотрудников банка и коллекторского агентства.</w:t>
      </w:r>
    </w:p>
    <w:p w14:paraId="224DCF2F" w14:textId="77777777" w:rsidR="00456F1B" w:rsidRDefault="00BF48F0">
      <w:pPr>
        <w:pStyle w:val="af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Сообщить мне о результатах проведенной проверки на адрес, указанный мной в качестве адреса для корреспонденции, в установленный законом срок.</w:t>
      </w:r>
    </w:p>
    <w:p w14:paraId="1E120735" w14:textId="77777777" w:rsidR="00456F1B" w:rsidRDefault="00456F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AB3A85" w14:textId="77777777" w:rsidR="00456F1B" w:rsidRDefault="00BF48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14:paraId="27F0D7FC" w14:textId="77777777" w:rsidR="00456F1B" w:rsidRDefault="00BF48F0">
      <w:pPr>
        <w:pStyle w:val="af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паспорта.</w:t>
      </w:r>
    </w:p>
    <w:p w14:paraId="5D9AA5F4" w14:textId="77777777" w:rsidR="00456F1B" w:rsidRDefault="00BF48F0">
      <w:pPr>
        <w:pStyle w:val="af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Распечатка телефонных звонков мобильного телефона.</w:t>
      </w:r>
    </w:p>
    <w:p w14:paraId="10DD5F74" w14:textId="77777777" w:rsidR="00456F1B" w:rsidRDefault="00BF48F0">
      <w:pPr>
        <w:pStyle w:val="af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Расшифровка телефонных переговоров с абонентом. </w:t>
      </w:r>
    </w:p>
    <w:p w14:paraId="17A3A881" w14:textId="77777777" w:rsidR="00456F1B" w:rsidRDefault="00456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41BA6" w14:textId="750C2D03" w:rsidR="00456F1B" w:rsidRDefault="00BF48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 20</w:t>
      </w:r>
      <w:r w:rsidR="0031208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/подпись/</w:t>
      </w:r>
    </w:p>
    <w:p w14:paraId="7325B7BF" w14:textId="77777777" w:rsidR="00456F1B" w:rsidRDefault="00456F1B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56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4A291" w14:textId="77777777" w:rsidR="00BF48F0" w:rsidRDefault="00BF48F0">
      <w:pPr>
        <w:spacing w:after="0" w:line="240" w:lineRule="auto"/>
      </w:pPr>
      <w:r>
        <w:separator/>
      </w:r>
    </w:p>
  </w:endnote>
  <w:endnote w:type="continuationSeparator" w:id="0">
    <w:p w14:paraId="2A848211" w14:textId="77777777" w:rsidR="00BF48F0" w:rsidRDefault="00BF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30E98" w14:textId="77777777" w:rsidR="006E5BE2" w:rsidRDefault="006E5BE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1066F" w14:textId="77777777" w:rsidR="006E5BE2" w:rsidRDefault="006E5BE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6A13" w14:textId="77777777" w:rsidR="006E5BE2" w:rsidRDefault="006E5BE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AF5D3" w14:textId="77777777" w:rsidR="00BF48F0" w:rsidRDefault="00BF48F0">
      <w:pPr>
        <w:spacing w:after="0" w:line="240" w:lineRule="auto"/>
      </w:pPr>
      <w:r>
        <w:separator/>
      </w:r>
    </w:p>
  </w:footnote>
  <w:footnote w:type="continuationSeparator" w:id="0">
    <w:p w14:paraId="0CED03AA" w14:textId="77777777" w:rsidR="00BF48F0" w:rsidRDefault="00BF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D2BA6" w14:textId="03A8F6A9" w:rsidR="006E5BE2" w:rsidRDefault="006E5BE2">
    <w:pPr>
      <w:pStyle w:val="aa"/>
    </w:pPr>
    <w:r>
      <w:rPr>
        <w:noProof/>
      </w:rPr>
      <w:pict w14:anchorId="040B5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335688" o:spid="_x0000_s2054" type="#_x0000_t75" style="position:absolute;margin-left:0;margin-top:0;width:750.95pt;height:540pt;z-index:-251657216;mso-position-horizontal:center;mso-position-horizontal-relative:margin;mso-position-vertical:center;mso-position-vertical-relative:margin" o:allowincell="f">
          <v:imagedata r:id="rId1" o:title="logo 4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8362021"/>
      <w:docPartObj>
        <w:docPartGallery w:val="Watermarks"/>
        <w:docPartUnique/>
      </w:docPartObj>
    </w:sdtPr>
    <w:sdtContent>
      <w:p w14:paraId="3AC3E6E1" w14:textId="4146D1EC" w:rsidR="006E5BE2" w:rsidRDefault="006E5BE2">
        <w:pPr>
          <w:pStyle w:val="aa"/>
        </w:pPr>
        <w:r>
          <w:rPr>
            <w:noProof/>
          </w:rPr>
          <w:pict w14:anchorId="54F015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91335689" o:spid="_x0000_s2055" type="#_x0000_t75" style="position:absolute;margin-left:0;margin-top:0;width:750.95pt;height:540pt;z-index:-251656192;mso-position-horizontal:center;mso-position-horizontal-relative:margin;mso-position-vertical:center;mso-position-vertical-relative:margin" o:allowincell="f">
              <v:imagedata r:id="rId1" o:title="logo 4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E4FD2" w14:textId="7990026B" w:rsidR="006E5BE2" w:rsidRDefault="006E5BE2">
    <w:pPr>
      <w:pStyle w:val="aa"/>
    </w:pPr>
    <w:r>
      <w:rPr>
        <w:noProof/>
      </w:rPr>
      <w:pict w14:anchorId="24B9B6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335687" o:spid="_x0000_s2053" type="#_x0000_t75" style="position:absolute;margin-left:0;margin-top:0;width:750.95pt;height:540pt;z-index:-251658240;mso-position-horizontal:center;mso-position-horizontal-relative:margin;mso-position-vertical:center;mso-position-vertical-relative:margin" o:allowincell="f">
          <v:imagedata r:id="rId1" o:title="logo 4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961DF"/>
    <w:multiLevelType w:val="hybridMultilevel"/>
    <w:tmpl w:val="EC92305C"/>
    <w:lvl w:ilvl="0" w:tplc="B5A86D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E42AAE3C">
      <w:start w:val="1"/>
      <w:numFmt w:val="lowerLetter"/>
      <w:lvlText w:val="%2."/>
      <w:lvlJc w:val="left"/>
      <w:pPr>
        <w:ind w:left="1619" w:hanging="360"/>
      </w:pPr>
    </w:lvl>
    <w:lvl w:ilvl="2" w:tplc="DAF0D410">
      <w:start w:val="1"/>
      <w:numFmt w:val="lowerRoman"/>
      <w:lvlText w:val="%3."/>
      <w:lvlJc w:val="right"/>
      <w:pPr>
        <w:ind w:left="2339" w:hanging="180"/>
      </w:pPr>
    </w:lvl>
    <w:lvl w:ilvl="3" w:tplc="F134FDD2">
      <w:start w:val="1"/>
      <w:numFmt w:val="decimal"/>
      <w:lvlText w:val="%4."/>
      <w:lvlJc w:val="left"/>
      <w:pPr>
        <w:ind w:left="3059" w:hanging="360"/>
      </w:pPr>
    </w:lvl>
    <w:lvl w:ilvl="4" w:tplc="ECFE6EFC">
      <w:start w:val="1"/>
      <w:numFmt w:val="lowerLetter"/>
      <w:lvlText w:val="%5."/>
      <w:lvlJc w:val="left"/>
      <w:pPr>
        <w:ind w:left="3779" w:hanging="360"/>
      </w:pPr>
    </w:lvl>
    <w:lvl w:ilvl="5" w:tplc="37B23A3E">
      <w:start w:val="1"/>
      <w:numFmt w:val="lowerRoman"/>
      <w:lvlText w:val="%6."/>
      <w:lvlJc w:val="right"/>
      <w:pPr>
        <w:ind w:left="4499" w:hanging="180"/>
      </w:pPr>
    </w:lvl>
    <w:lvl w:ilvl="6" w:tplc="D7F20D9A">
      <w:start w:val="1"/>
      <w:numFmt w:val="decimal"/>
      <w:lvlText w:val="%7."/>
      <w:lvlJc w:val="left"/>
      <w:pPr>
        <w:ind w:left="5219" w:hanging="360"/>
      </w:pPr>
    </w:lvl>
    <w:lvl w:ilvl="7" w:tplc="21401C7C">
      <w:start w:val="1"/>
      <w:numFmt w:val="lowerLetter"/>
      <w:lvlText w:val="%8."/>
      <w:lvlJc w:val="left"/>
      <w:pPr>
        <w:ind w:left="5939" w:hanging="360"/>
      </w:pPr>
    </w:lvl>
    <w:lvl w:ilvl="8" w:tplc="4906EE8C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CF04EC5"/>
    <w:multiLevelType w:val="hybridMultilevel"/>
    <w:tmpl w:val="23C6E55E"/>
    <w:lvl w:ilvl="0" w:tplc="DB04A5C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C8B0AB28">
      <w:start w:val="1"/>
      <w:numFmt w:val="lowerLetter"/>
      <w:lvlText w:val="%2."/>
      <w:lvlJc w:val="left"/>
      <w:pPr>
        <w:ind w:left="1619" w:hanging="360"/>
      </w:pPr>
    </w:lvl>
    <w:lvl w:ilvl="2" w:tplc="D05C125C">
      <w:start w:val="1"/>
      <w:numFmt w:val="lowerRoman"/>
      <w:lvlText w:val="%3."/>
      <w:lvlJc w:val="right"/>
      <w:pPr>
        <w:ind w:left="2339" w:hanging="180"/>
      </w:pPr>
    </w:lvl>
    <w:lvl w:ilvl="3" w:tplc="955EA514">
      <w:start w:val="1"/>
      <w:numFmt w:val="decimal"/>
      <w:lvlText w:val="%4."/>
      <w:lvlJc w:val="left"/>
      <w:pPr>
        <w:ind w:left="3059" w:hanging="360"/>
      </w:pPr>
    </w:lvl>
    <w:lvl w:ilvl="4" w:tplc="994803BE">
      <w:start w:val="1"/>
      <w:numFmt w:val="lowerLetter"/>
      <w:lvlText w:val="%5."/>
      <w:lvlJc w:val="left"/>
      <w:pPr>
        <w:ind w:left="3779" w:hanging="360"/>
      </w:pPr>
    </w:lvl>
    <w:lvl w:ilvl="5" w:tplc="0FF23DAC">
      <w:start w:val="1"/>
      <w:numFmt w:val="lowerRoman"/>
      <w:lvlText w:val="%6."/>
      <w:lvlJc w:val="right"/>
      <w:pPr>
        <w:ind w:left="4499" w:hanging="180"/>
      </w:pPr>
    </w:lvl>
    <w:lvl w:ilvl="6" w:tplc="7B669F0C">
      <w:start w:val="1"/>
      <w:numFmt w:val="decimal"/>
      <w:lvlText w:val="%7."/>
      <w:lvlJc w:val="left"/>
      <w:pPr>
        <w:ind w:left="5219" w:hanging="360"/>
      </w:pPr>
    </w:lvl>
    <w:lvl w:ilvl="7" w:tplc="12AA814A">
      <w:start w:val="1"/>
      <w:numFmt w:val="lowerLetter"/>
      <w:lvlText w:val="%8."/>
      <w:lvlJc w:val="left"/>
      <w:pPr>
        <w:ind w:left="5939" w:hanging="360"/>
      </w:pPr>
    </w:lvl>
    <w:lvl w:ilvl="8" w:tplc="6AD4AD5C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1B"/>
    <w:rsid w:val="00312080"/>
    <w:rsid w:val="00456F1B"/>
    <w:rsid w:val="006E5BE2"/>
    <w:rsid w:val="00B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4C3F667"/>
  <w15:docId w15:val="{FC9D56C2-E0C7-41DB-A284-69AFE885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hyltd">
    <w:name w:val="whyltd"/>
    <w:basedOn w:val="a0"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коллекторов</dc:title>
  <dc:subject/>
  <dc:creator>Сергей</dc:creator>
  <cp:keywords/>
  <dc:description/>
  <cp:lastModifiedBy>Komputer Olivia</cp:lastModifiedBy>
  <cp:revision>5</cp:revision>
  <dcterms:created xsi:type="dcterms:W3CDTF">2023-01-25T09:07:00Z</dcterms:created>
  <dcterms:modified xsi:type="dcterms:W3CDTF">2023-01-25T15:48:00Z</dcterms:modified>
</cp:coreProperties>
</file>